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A7341" w14:textId="75B6333B" w:rsidR="0058640C" w:rsidRPr="00A36FEB" w:rsidRDefault="00000000" w:rsidP="2B3C6D8B">
      <w:pPr>
        <w:spacing w:before="240" w:after="0" w:line="264" w:lineRule="auto"/>
        <w:rPr>
          <w:rFonts w:ascii="Lato" w:eastAsia="Lato" w:hAnsi="Lato" w:cs="Lato"/>
          <w:color w:val="000000" w:themeColor="text1"/>
        </w:rPr>
      </w:pPr>
      <w:r>
        <w:rPr>
          <w:rFonts w:ascii="Lato" w:eastAsia="Lato" w:hAnsi="Lato" w:cs="Lato"/>
          <w:b/>
          <w:bCs/>
          <w:color w:val="000000" w:themeColor="text1"/>
          <w:sz w:val="28"/>
          <w:szCs w:val="28"/>
        </w:rPr>
        <w:t xml:space="preserve">Technology company Insta meets growing cyber security requirements with new secure encryption device </w:t>
      </w:r>
      <w:r>
        <w:rPr>
          <w:rFonts w:ascii="Lato" w:eastAsia="Lato" w:hAnsi="Lato" w:cs="Lato"/>
          <w:color w:val="000000" w:themeColor="text1"/>
        </w:rPr>
        <w:t xml:space="preserve"> </w:t>
      </w:r>
    </w:p>
    <w:p w14:paraId="566EA321" w14:textId="4A42A3B9" w:rsidR="0058640C" w:rsidRPr="00A36FEB" w:rsidRDefault="0058640C" w:rsidP="2B3C6D8B">
      <w:pPr>
        <w:spacing w:before="240" w:after="0" w:line="264" w:lineRule="auto"/>
        <w:rPr>
          <w:rFonts w:ascii="Lato" w:eastAsia="Lato" w:hAnsi="Lato" w:cs="Lato"/>
          <w:color w:val="000000" w:themeColor="text1"/>
        </w:rPr>
      </w:pPr>
      <w:hyperlink r:id="rId8" w:history="1">
        <w:r>
          <w:rPr>
            <w:rStyle w:val="Hyperlink"/>
            <w:rFonts w:ascii="Lato" w:eastAsia="Lato" w:hAnsi="Lato" w:cs="Lato"/>
          </w:rPr>
          <w:t>Insta</w:t>
        </w:r>
      </w:hyperlink>
      <w:r>
        <w:rPr>
          <w:rFonts w:ascii="Lato" w:eastAsia="Lato" w:hAnsi="Lato" w:cs="Lato"/>
          <w:color w:val="000000" w:themeColor="text1"/>
        </w:rPr>
        <w:t xml:space="preserve">, a trusted cyber security provider and strategic partner to the Finnish Defence Forces, is the first in Finland to offer a security classification level II (TL II – SECRET) compliant encryption solution for securing critical data transfers. The Finnish next-generation solution meets the needs of national security authorities and other organizations that transmit TL II level information between points of access, data centers, sites and networks.  </w:t>
      </w:r>
    </w:p>
    <w:p w14:paraId="27C07C23" w14:textId="77777777" w:rsidR="00507C24" w:rsidRDefault="00000000" w:rsidP="00507C24">
      <w:pPr>
        <w:spacing w:before="240" w:after="0" w:line="264" w:lineRule="auto"/>
        <w:rPr>
          <w:rFonts w:ascii="Lato" w:eastAsia="Lato" w:hAnsi="Lato" w:cs="Lato"/>
        </w:rPr>
      </w:pPr>
      <w:r>
        <w:rPr>
          <w:rFonts w:ascii="Lato" w:eastAsia="Lato" w:hAnsi="Lato" w:cs="Lato"/>
          <w:color w:val="000000" w:themeColor="text1"/>
        </w:rPr>
        <w:t xml:space="preserve">– This product is the result of our extensive product development efforts. Its accreditation process has progressed according to plan, and we expect to receive accreditation by June 2025, explains </w:t>
      </w:r>
      <w:r>
        <w:rPr>
          <w:rFonts w:ascii="Lato" w:eastAsia="Lato" w:hAnsi="Lato" w:cs="Lato"/>
          <w:b/>
          <w:bCs/>
          <w:color w:val="000000" w:themeColor="text1"/>
        </w:rPr>
        <w:t>Mika Joutsenvirta</w:t>
      </w:r>
      <w:r>
        <w:rPr>
          <w:rFonts w:ascii="Lato" w:eastAsia="Lato" w:hAnsi="Lato" w:cs="Lato"/>
          <w:color w:val="000000" w:themeColor="text1"/>
        </w:rPr>
        <w:t>, Director, Network Security at Insta.</w:t>
      </w:r>
    </w:p>
    <w:p w14:paraId="4153DEEE" w14:textId="1D217634" w:rsidR="4BC28679" w:rsidRDefault="00000000" w:rsidP="00507C24">
      <w:pPr>
        <w:spacing w:before="240" w:after="0" w:line="264" w:lineRule="auto"/>
        <w:rPr>
          <w:rFonts w:ascii="Lato" w:eastAsia="Lato" w:hAnsi="Lato" w:cs="Lato"/>
          <w:color w:val="0070C0"/>
        </w:rPr>
      </w:pPr>
      <w:r>
        <w:rPr>
          <w:rFonts w:ascii="Lato" w:hAnsi="Lato"/>
          <w:color w:val="000000" w:themeColor="text1"/>
        </w:rPr>
        <w:t>The Insta SafeLink Secret™ encryption device meets the requirements of a high security classification level. It is designed to handle high volumes of data and maintain its performance under increasingly higher loads.</w:t>
      </w:r>
      <w:r>
        <w:rPr>
          <w:rFonts w:ascii="Lato" w:hAnsi="Lato"/>
        </w:rPr>
        <w:br/>
      </w:r>
      <w:r>
        <w:rPr>
          <w:rFonts w:ascii="Lato" w:hAnsi="Lato"/>
        </w:rPr>
        <w:br/>
      </w:r>
      <w:r>
        <w:rPr>
          <w:rFonts w:ascii="Lato" w:hAnsi="Lato"/>
          <w:color w:val="000000" w:themeColor="text1"/>
        </w:rPr>
        <w:t xml:space="preserve">– The functionality for boosting performance is patented. The device uses quantum safe algorithms, meaning that it will withstand any future decryption attempts using quantum computers. </w:t>
      </w:r>
    </w:p>
    <w:p w14:paraId="7C824A27" w14:textId="6908AE31" w:rsidR="1C0D3722" w:rsidRDefault="00000000" w:rsidP="67F594DE">
      <w:pPr>
        <w:spacing w:before="240" w:after="240" w:line="264" w:lineRule="auto"/>
        <w:rPr>
          <w:rFonts w:ascii="Lato" w:eastAsia="Lato" w:hAnsi="Lato" w:cs="Lato"/>
          <w:b/>
          <w:bCs/>
          <w:color w:val="000000" w:themeColor="text1"/>
        </w:rPr>
      </w:pPr>
      <w:r>
        <w:rPr>
          <w:rFonts w:ascii="Lato" w:eastAsia="Lato" w:hAnsi="Lato" w:cs="Lato"/>
          <w:b/>
          <w:bCs/>
          <w:sz w:val="28"/>
          <w:szCs w:val="28"/>
        </w:rPr>
        <w:t xml:space="preserve">Insta responds to the demand for national self-sufficiency in the Government Defence Report and Finland’s Cyber Security Strategy </w:t>
      </w:r>
    </w:p>
    <w:p w14:paraId="5266977D" w14:textId="7F7F3958" w:rsidR="1C0D3722" w:rsidRDefault="00000000" w:rsidP="67F594DE">
      <w:pPr>
        <w:spacing w:before="240" w:after="240" w:line="264" w:lineRule="auto"/>
        <w:rPr>
          <w:rFonts w:ascii="Lato" w:eastAsia="Lato" w:hAnsi="Lato" w:cs="Lato"/>
          <w:color w:val="000000" w:themeColor="text1"/>
        </w:rPr>
      </w:pPr>
      <w:r>
        <w:rPr>
          <w:rFonts w:ascii="Lato" w:hAnsi="Lato"/>
        </w:rPr>
        <w:t xml:space="preserve">The new Government Defence Report states that the competence and supply chains concerning the highest levels of national non-disclosable information will stay in national control. This will require national capacity to develop, produce, assess, certify and accredit encryption products for highest levels of classified information. Finland’s self-sufficiency in critical cryptographic technologies is also highlighted in the national Cyber Security Strategy, which was published in late 2024. </w:t>
      </w:r>
      <w:r>
        <w:rPr>
          <w:rFonts w:ascii="Lato" w:hAnsi="Lato"/>
        </w:rPr>
        <w:br/>
      </w:r>
      <w:r>
        <w:rPr>
          <w:rFonts w:ascii="Lato" w:hAnsi="Lato"/>
        </w:rPr>
        <w:br/>
        <w:t>The development of Insta SafeLink Secret</w:t>
      </w:r>
      <w:r>
        <w:rPr>
          <w:rFonts w:ascii="Lato" w:hAnsi="Lato"/>
          <w:color w:val="000000" w:themeColor="text1"/>
        </w:rPr>
        <w:t xml:space="preserve">™ </w:t>
      </w:r>
      <w:r>
        <w:rPr>
          <w:rFonts w:ascii="Lato" w:hAnsi="Lato"/>
        </w:rPr>
        <w:t xml:space="preserve"> that enables protecting security classification level II data transfers is Insta’s response to this need.  The design, development,</w:t>
      </w:r>
      <w:r>
        <w:rPr>
          <w:rFonts w:ascii="Lato" w:hAnsi="Lato"/>
          <w:color w:val="000000" w:themeColor="text1"/>
        </w:rPr>
        <w:t xml:space="preserve"> production, service, and product support are based in Finland, even under emergency conditions. </w:t>
      </w:r>
    </w:p>
    <w:p w14:paraId="4B9684AD" w14:textId="204B60CF" w:rsidR="0058640C" w:rsidRPr="00A36FEB" w:rsidRDefault="00000000" w:rsidP="4189BE35">
      <w:pPr>
        <w:spacing w:before="240" w:after="0" w:line="264" w:lineRule="auto"/>
        <w:rPr>
          <w:rFonts w:ascii="Lato" w:eastAsia="Lato" w:hAnsi="Lato" w:cs="Lato"/>
          <w:color w:val="000000" w:themeColor="text1"/>
          <w:sz w:val="28"/>
          <w:szCs w:val="28"/>
        </w:rPr>
      </w:pPr>
      <w:r>
        <w:rPr>
          <w:rFonts w:ascii="Lato" w:eastAsia="Lato" w:hAnsi="Lato" w:cs="Lato"/>
          <w:b/>
          <w:bCs/>
          <w:color w:val="000000" w:themeColor="text1"/>
          <w:sz w:val="28"/>
          <w:szCs w:val="28"/>
        </w:rPr>
        <w:t xml:space="preserve">Scalable Insta SafeLink product family enables protecting NATO classified information </w:t>
      </w:r>
    </w:p>
    <w:p w14:paraId="0CE2FD9B" w14:textId="1B3FD3DC" w:rsidR="0058640C" w:rsidRPr="00A36FEB" w:rsidRDefault="0058640C" w:rsidP="4189BE35">
      <w:pPr>
        <w:spacing w:before="240" w:after="240" w:line="264" w:lineRule="auto"/>
        <w:rPr>
          <w:rFonts w:ascii="Lato" w:eastAsia="Lato" w:hAnsi="Lato" w:cs="Lato"/>
          <w:color w:val="000000" w:themeColor="text1"/>
        </w:rPr>
      </w:pPr>
      <w:hyperlink r:id="rId9" w:history="1">
        <w:r>
          <w:rPr>
            <w:rStyle w:val="Hyperlink"/>
            <w:rFonts w:ascii="Lato" w:eastAsia="Lato" w:hAnsi="Lato" w:cs="Lato"/>
          </w:rPr>
          <w:t>Insta SafeLink</w:t>
        </w:r>
      </w:hyperlink>
      <w:r>
        <w:rPr>
          <w:rFonts w:ascii="Lato" w:eastAsia="Lato" w:hAnsi="Lato" w:cs="Lato"/>
          <w:color w:val="000000" w:themeColor="text1"/>
        </w:rPr>
        <w:t xml:space="preserve"> is a scalable, high-security product family that covers a range of encryption solutions for protecting data in the different security classification levels. All product development, production, service, and product support for the product family are based in Finland. The product family also includes comprehensive management systems for maintaining encryption keys, configurations, and users, as well as for life cycle management. </w:t>
      </w:r>
    </w:p>
    <w:p w14:paraId="67E0A1EA" w14:textId="77777777" w:rsidR="00096F21" w:rsidRDefault="00000000" w:rsidP="2B3C6D8B">
      <w:pPr>
        <w:spacing w:before="240" w:after="240" w:line="264" w:lineRule="auto"/>
        <w:rPr>
          <w:rFonts w:ascii="Lato" w:eastAsia="Lato" w:hAnsi="Lato" w:cs="Lato"/>
          <w:color w:val="000000" w:themeColor="text1"/>
        </w:rPr>
      </w:pPr>
      <w:r>
        <w:rPr>
          <w:rFonts w:ascii="Lato" w:hAnsi="Lato"/>
          <w:color w:val="000000" w:themeColor="text1"/>
        </w:rPr>
        <w:t xml:space="preserve">The new Insta SafeLink Secret™ encryption device complements the product family by meeting the TL II level requirements and also taking into account the NATO requirements. </w:t>
      </w:r>
      <w:r>
        <w:rPr>
          <w:rFonts w:ascii="Lato" w:hAnsi="Lato"/>
        </w:rPr>
        <w:br/>
      </w:r>
      <w:r>
        <w:rPr>
          <w:rFonts w:ascii="Lato" w:hAnsi="Lato"/>
        </w:rPr>
        <w:br/>
      </w:r>
      <w:r>
        <w:rPr>
          <w:rFonts w:ascii="Lato" w:hAnsi="Lato"/>
          <w:color w:val="000000" w:themeColor="text1"/>
        </w:rPr>
        <w:t>– Our goal is to receive the NATO-S (SECRET) accreditation for the encryption device. International product accreditations enable the use of Insta SafeLink™ encryption solutions for protecting the transfers of classified EU and NATO documents. As a result of the NATO membership, there is a need for NATO-accredited encryption devices in Finland. However, we also see the potential for our products in the international markets, Mr. Joutsenvirta says.</w:t>
      </w:r>
    </w:p>
    <w:p w14:paraId="37726CE1" w14:textId="4C760D14" w:rsidR="0058640C" w:rsidRPr="00A36FEB" w:rsidRDefault="00000000" w:rsidP="2B3C6D8B">
      <w:pPr>
        <w:spacing w:before="240" w:after="240" w:line="264" w:lineRule="auto"/>
        <w:rPr>
          <w:rFonts w:ascii="Lato" w:eastAsia="Lato" w:hAnsi="Lato" w:cs="Lato"/>
          <w:color w:val="000000" w:themeColor="text1"/>
        </w:rPr>
      </w:pPr>
      <w:r>
        <w:rPr>
          <w:rFonts w:ascii="Lato" w:hAnsi="Lato"/>
          <w:color w:val="000000" w:themeColor="text1"/>
        </w:rPr>
        <w:br/>
      </w:r>
      <w:r>
        <w:rPr>
          <w:rFonts w:ascii="Lato" w:hAnsi="Lato"/>
          <w:b/>
          <w:bCs/>
          <w:color w:val="000000" w:themeColor="text1"/>
        </w:rPr>
        <w:t>Insta SafeLink Secret™ – Secured communications and high performance</w:t>
      </w:r>
    </w:p>
    <w:p w14:paraId="24F4CBCF" w14:textId="5A48B1B0" w:rsidR="0058640C" w:rsidRPr="00A36FEB" w:rsidRDefault="00000000" w:rsidP="2B3C6D8B">
      <w:pPr>
        <w:pStyle w:val="ListParagraph"/>
        <w:numPr>
          <w:ilvl w:val="0"/>
          <w:numId w:val="1"/>
        </w:numPr>
        <w:spacing w:before="240" w:after="240" w:line="264" w:lineRule="auto"/>
        <w:rPr>
          <w:rFonts w:ascii="Lato" w:eastAsia="Lato" w:hAnsi="Lato" w:cs="Lato"/>
          <w:color w:val="424242"/>
        </w:rPr>
      </w:pPr>
      <w:r>
        <w:rPr>
          <w:rFonts w:ascii="Lato" w:eastAsia="Lato" w:hAnsi="Lato" w:cs="Lato"/>
          <w:color w:val="424242"/>
        </w:rPr>
        <w:t xml:space="preserve">The most advanced encryption device on the market allows for protecting security classification level II (TL II – SECRET) data </w:t>
      </w:r>
    </w:p>
    <w:p w14:paraId="23EB6F8E" w14:textId="3B2B99BF" w:rsidR="0058640C" w:rsidRPr="00A36FEB" w:rsidRDefault="00000000" w:rsidP="2B3C6D8B">
      <w:pPr>
        <w:pStyle w:val="ListParagraph"/>
        <w:numPr>
          <w:ilvl w:val="0"/>
          <w:numId w:val="1"/>
        </w:numPr>
        <w:spacing w:before="240" w:after="240" w:line="264" w:lineRule="auto"/>
        <w:rPr>
          <w:rFonts w:ascii="Lato" w:eastAsia="Lato" w:hAnsi="Lato" w:cs="Lato"/>
          <w:color w:val="424242"/>
        </w:rPr>
      </w:pPr>
      <w:r>
        <w:rPr>
          <w:rFonts w:ascii="Lato" w:eastAsia="Lato" w:hAnsi="Lato" w:cs="Lato"/>
          <w:color w:val="424242"/>
        </w:rPr>
        <w:t>Next-generation Finnish encryption device that meets the requirements of TL II and FIPS 140-3 Level 3 as well as industry standards</w:t>
      </w:r>
    </w:p>
    <w:p w14:paraId="3D033BAE" w14:textId="14AED612" w:rsidR="0058640C" w:rsidRDefault="00000000" w:rsidP="2B3C6D8B">
      <w:pPr>
        <w:pStyle w:val="ListParagraph"/>
        <w:numPr>
          <w:ilvl w:val="0"/>
          <w:numId w:val="1"/>
        </w:numPr>
        <w:spacing w:before="240" w:after="240" w:line="264" w:lineRule="auto"/>
        <w:rPr>
          <w:rFonts w:ascii="Lato" w:eastAsia="Lato" w:hAnsi="Lato" w:cs="Lato"/>
          <w:color w:val="424242"/>
        </w:rPr>
      </w:pPr>
      <w:r>
        <w:rPr>
          <w:rFonts w:ascii="Lato" w:eastAsia="Lato" w:hAnsi="Lato" w:cs="Lato"/>
          <w:color w:val="424242"/>
        </w:rPr>
        <w:t xml:space="preserve">HW based red–black separation, active intrusion detection and response; uses quantum safe encryption algorithms </w:t>
      </w:r>
    </w:p>
    <w:p w14:paraId="1C1BE240" w14:textId="7571C27F" w:rsidR="0058640C" w:rsidRPr="00A36FEB" w:rsidRDefault="00000000" w:rsidP="2B3C6D8B">
      <w:pPr>
        <w:pStyle w:val="ListParagraph"/>
        <w:numPr>
          <w:ilvl w:val="0"/>
          <w:numId w:val="1"/>
        </w:numPr>
        <w:spacing w:before="240" w:after="240" w:line="264" w:lineRule="auto"/>
        <w:rPr>
          <w:rFonts w:ascii="Lato" w:eastAsia="Lato" w:hAnsi="Lato" w:cs="Lato"/>
          <w:color w:val="424242"/>
        </w:rPr>
      </w:pPr>
      <w:r>
        <w:rPr>
          <w:rFonts w:ascii="Lato" w:eastAsia="Lato" w:hAnsi="Lato" w:cs="Lato"/>
          <w:color w:val="424242"/>
        </w:rPr>
        <w:t>High performance and high data volumes without slowdown – 10 Gbps</w:t>
      </w:r>
    </w:p>
    <w:p w14:paraId="255CF01C" w14:textId="72F8AADD" w:rsidR="0058640C" w:rsidRDefault="00000000" w:rsidP="2B3C6D8B">
      <w:pPr>
        <w:pStyle w:val="ListParagraph"/>
        <w:numPr>
          <w:ilvl w:val="0"/>
          <w:numId w:val="1"/>
        </w:numPr>
        <w:spacing w:before="240" w:after="240" w:line="264" w:lineRule="auto"/>
        <w:rPr>
          <w:rFonts w:ascii="Lato" w:eastAsia="Lato" w:hAnsi="Lato" w:cs="Lato"/>
          <w:color w:val="424242"/>
        </w:rPr>
      </w:pPr>
      <w:r>
        <w:rPr>
          <w:rFonts w:ascii="Lato" w:eastAsia="Lato" w:hAnsi="Lato" w:cs="Lato"/>
          <w:color w:val="424242"/>
        </w:rPr>
        <w:t>Life-cycle support for more than 10 years – even under emergency conditions</w:t>
      </w:r>
    </w:p>
    <w:p w14:paraId="1E683117" w14:textId="18C22857" w:rsidR="0058640C" w:rsidRPr="00507C24" w:rsidRDefault="00000000" w:rsidP="2B3C6D8B">
      <w:pPr>
        <w:spacing w:before="240" w:after="0" w:line="264" w:lineRule="auto"/>
        <w:rPr>
          <w:rFonts w:ascii="Lato" w:eastAsia="Lato" w:hAnsi="Lato" w:cs="Lato"/>
          <w:color w:val="000000" w:themeColor="text1"/>
        </w:rPr>
      </w:pPr>
      <w:r w:rsidRPr="00096F21">
        <w:rPr>
          <w:rFonts w:ascii="Lato" w:hAnsi="Lato"/>
        </w:rPr>
        <w:t>More information about the new product</w:t>
      </w:r>
      <w:r>
        <w:rPr>
          <w:rFonts w:ascii="Lato" w:hAnsi="Lato"/>
          <w:color w:val="FF0000"/>
        </w:rPr>
        <w:t>:</w:t>
      </w:r>
      <w:r w:rsidR="00096F21">
        <w:rPr>
          <w:rFonts w:ascii="Lato" w:hAnsi="Lato"/>
          <w:color w:val="FF0000"/>
        </w:rPr>
        <w:t xml:space="preserve"> </w:t>
      </w:r>
      <w:hyperlink r:id="rId10" w:history="1">
        <w:r w:rsidR="00096F21" w:rsidRPr="00096F21">
          <w:rPr>
            <w:rStyle w:val="Hyperlink"/>
            <w:rFonts w:ascii="Lato" w:hAnsi="Lato"/>
          </w:rPr>
          <w:t>Insta SafeLink Secret</w:t>
        </w:r>
      </w:hyperlink>
      <w:r>
        <w:rPr>
          <w:rFonts w:ascii="Lato" w:hAnsi="Lato"/>
        </w:rPr>
        <w:br/>
      </w:r>
      <w:r w:rsidRPr="00096F21">
        <w:rPr>
          <w:rFonts w:ascii="Lato" w:hAnsi="Lato"/>
        </w:rPr>
        <w:br/>
        <w:t>Watch the video:</w:t>
      </w:r>
      <w:r w:rsidR="00096F21" w:rsidRPr="00096F21">
        <w:rPr>
          <w:rFonts w:ascii="Lato" w:hAnsi="Lato"/>
        </w:rPr>
        <w:t xml:space="preserve"> </w:t>
      </w:r>
      <w:hyperlink r:id="rId11" w:tgtFrame="_blank" w:history="1">
        <w:r w:rsidR="00096F21" w:rsidRPr="00096F21">
          <w:rPr>
            <w:rStyle w:val="Hyperlink"/>
            <w:rFonts w:ascii="Lato" w:hAnsi="Lato"/>
          </w:rPr>
          <w:t>https://youtu.be/hiU8POkjKGI</w:t>
        </w:r>
      </w:hyperlink>
      <w:r>
        <w:rPr>
          <w:rFonts w:ascii="Lato" w:hAnsi="Lato"/>
        </w:rPr>
        <w:br/>
      </w:r>
      <w:r>
        <w:rPr>
          <w:rFonts w:ascii="Lato" w:hAnsi="Lato"/>
        </w:rPr>
        <w:br/>
      </w:r>
      <w:r>
        <w:rPr>
          <w:rFonts w:ascii="Lato" w:hAnsi="Lato"/>
          <w:b/>
          <w:bCs/>
          <w:color w:val="000000" w:themeColor="text1"/>
        </w:rPr>
        <w:t>Related links</w:t>
      </w:r>
      <w:r w:rsidR="00096F21">
        <w:rPr>
          <w:rFonts w:ascii="Lato" w:hAnsi="Lato"/>
          <w:b/>
          <w:bCs/>
          <w:color w:val="000000" w:themeColor="text1"/>
        </w:rPr>
        <w:t xml:space="preserve"> (in Finnish):</w:t>
      </w:r>
      <w:r>
        <w:rPr>
          <w:rFonts w:ascii="Lato" w:hAnsi="Lato"/>
        </w:rPr>
        <w:br/>
      </w:r>
      <w:hyperlink r:id="rId12" w:history="1">
        <w:hyperlink r:id="rId13">
          <w:r w:rsidR="00096F21">
            <w:rPr>
              <w:rStyle w:val="Hyperlink"/>
              <w:rFonts w:ascii="Lato" w:eastAsia="Lato" w:hAnsi="Lato" w:cs="Lato"/>
            </w:rPr>
            <w:t>https://www.insta.fi/fi/kyberturvallisuus/ajankohtaista/uutiset/traficomin-ensimmainen-nato-tuotehyvaksynta-insta-safelink-salausratkaisulle/</w:t>
          </w:r>
        </w:hyperlink>
      </w:hyperlink>
      <w:r>
        <w:rPr>
          <w:rFonts w:ascii="Lato" w:hAnsi="Lato"/>
        </w:rPr>
        <w:br/>
      </w:r>
      <w:r>
        <w:rPr>
          <w:rFonts w:ascii="Lato" w:hAnsi="Lato"/>
        </w:rPr>
        <w:br/>
      </w:r>
      <w:hyperlink r:id="rId14" w:history="1">
        <w:r w:rsidR="0058640C">
          <w:rPr>
            <w:rStyle w:val="Hyperlink"/>
            <w:rFonts w:ascii="Lato" w:eastAsia="Lato" w:hAnsi="Lato" w:cs="Lato"/>
          </w:rPr>
          <w:t>Insta’s cyber security solutions</w:t>
        </w:r>
      </w:hyperlink>
    </w:p>
    <w:p w14:paraId="55C068C9" w14:textId="38B4B830" w:rsidR="0058640C" w:rsidRPr="00507C24" w:rsidRDefault="00000000" w:rsidP="2B3C6D8B">
      <w:pPr>
        <w:spacing w:before="240" w:after="0" w:line="264" w:lineRule="auto"/>
        <w:rPr>
          <w:rFonts w:ascii="Lato" w:eastAsia="Lato" w:hAnsi="Lato" w:cs="Lato"/>
          <w:color w:val="000000" w:themeColor="text1"/>
        </w:rPr>
      </w:pPr>
      <w:r>
        <w:rPr>
          <w:rFonts w:ascii="Lato" w:eastAsia="Lato" w:hAnsi="Lato" w:cs="Lato"/>
          <w:b/>
          <w:bCs/>
          <w:color w:val="000000" w:themeColor="text1"/>
        </w:rPr>
        <w:t xml:space="preserve">Contact information: </w:t>
      </w:r>
    </w:p>
    <w:p w14:paraId="72B7E812" w14:textId="49849972" w:rsidR="0058640C" w:rsidRDefault="00000000" w:rsidP="2B3C6D8B">
      <w:pPr>
        <w:spacing w:before="240" w:after="0" w:line="264" w:lineRule="auto"/>
        <w:rPr>
          <w:rFonts w:ascii="Lato" w:eastAsia="Lato" w:hAnsi="Lato" w:cs="Lato"/>
          <w:sz w:val="22"/>
          <w:szCs w:val="22"/>
        </w:rPr>
      </w:pPr>
      <w:r>
        <w:rPr>
          <w:rFonts w:ascii="Lato" w:hAnsi="Lato"/>
          <w:color w:val="000000" w:themeColor="text1"/>
          <w:sz w:val="22"/>
          <w:szCs w:val="22"/>
        </w:rPr>
        <w:lastRenderedPageBreak/>
        <w:t>Mika Joutsenvirta, Director, Network Security</w:t>
      </w:r>
      <w:r>
        <w:rPr>
          <w:rFonts w:ascii="Lato" w:hAnsi="Lato"/>
        </w:rPr>
        <w:br/>
      </w:r>
      <w:r>
        <w:rPr>
          <w:rFonts w:ascii="Lato" w:hAnsi="Lato"/>
          <w:color w:val="000000" w:themeColor="text1"/>
          <w:sz w:val="22"/>
          <w:szCs w:val="22"/>
        </w:rPr>
        <w:t>+358 50 486 7002</w:t>
      </w:r>
      <w:r>
        <w:rPr>
          <w:rFonts w:ascii="Lato" w:hAnsi="Lato"/>
        </w:rPr>
        <w:br/>
      </w:r>
      <w:hyperlink r:id="rId15">
        <w:r w:rsidR="0058640C">
          <w:rPr>
            <w:rStyle w:val="Hyperlink"/>
            <w:rFonts w:ascii="Lato" w:eastAsia="Lato" w:hAnsi="Lato" w:cs="Lato"/>
            <w:sz w:val="22"/>
            <w:szCs w:val="22"/>
          </w:rPr>
          <w:t>mika.joutsenvirta@insta.fi</w:t>
        </w:r>
      </w:hyperlink>
    </w:p>
    <w:p w14:paraId="272A45BB" w14:textId="60FDE8EE" w:rsidR="0058640C" w:rsidRPr="00507C24" w:rsidRDefault="00000000" w:rsidP="67F594DE">
      <w:pPr>
        <w:spacing w:before="240" w:after="0" w:line="264" w:lineRule="auto"/>
        <w:rPr>
          <w:rFonts w:ascii="Lato" w:eastAsia="Lato" w:hAnsi="Lato" w:cs="Lato"/>
          <w:color w:val="000000" w:themeColor="text1"/>
        </w:rPr>
      </w:pPr>
      <w:r>
        <w:rPr>
          <w:rFonts w:ascii="Lato" w:eastAsia="Lato" w:hAnsi="Lato" w:cs="Lato"/>
          <w:color w:val="000000" w:themeColor="text1"/>
        </w:rPr>
        <w:t xml:space="preserve">Insta is a diversified technology company with in-depth knowledge to enable secure and customer-focused solutions for the needs of industry, defence, software development, and cyber security.  We are a reliable partner that develops future security and decisive performance in an ever more rapidly changing, networked world. We ensure the continuity of critical functions within society and companies and a smoothly running everyday life. Constant motion, experience, and sustainability are at the core of our safety culture. In 2023, the net sales of our growing family business was €173.9 million and we employed approximately 1,200 people. Insta – Decisive Impact.  Further information: </w:t>
      </w:r>
      <w:hyperlink r:id="rId16" w:history="1">
        <w:r w:rsidR="0058640C">
          <w:rPr>
            <w:rStyle w:val="Hyperlink"/>
            <w:rFonts w:ascii="Lato" w:eastAsia="Lato" w:hAnsi="Lato" w:cs="Lato"/>
          </w:rPr>
          <w:t>www.insta.fi</w:t>
        </w:r>
      </w:hyperlink>
    </w:p>
    <w:p w14:paraId="2C078E63" w14:textId="6A4233BA" w:rsidR="0058640C" w:rsidRDefault="00000000">
      <w:r>
        <w:br/>
      </w:r>
      <w:r>
        <w:br/>
      </w:r>
    </w:p>
    <w:sectPr w:rsidR="005864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Sans-Serif">
    <w:panose1 w:val="00000000000000000000"/>
    <w:charset w:val="00"/>
    <w:family w:val="roman"/>
    <w:notTrueType/>
    <w:pitch w:val="default"/>
  </w:font>
  <w:font w:name="Lato">
    <w:altName w:val="Calibri"/>
    <w:panose1 w:val="020F0502020204030203"/>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EA1F4"/>
    <w:multiLevelType w:val="hybridMultilevel"/>
    <w:tmpl w:val="542A60B6"/>
    <w:lvl w:ilvl="0" w:tplc="B4C0D540">
      <w:start w:val="1"/>
      <w:numFmt w:val="bullet"/>
      <w:lvlText w:val=""/>
      <w:lvlJc w:val="left"/>
      <w:pPr>
        <w:ind w:left="360" w:hanging="360"/>
      </w:pPr>
      <w:rPr>
        <w:rFonts w:ascii="Symbol" w:hAnsi="Symbol" w:hint="default"/>
      </w:rPr>
    </w:lvl>
    <w:lvl w:ilvl="1" w:tplc="961ADC76">
      <w:start w:val="1"/>
      <w:numFmt w:val="bullet"/>
      <w:lvlText w:val="o"/>
      <w:lvlJc w:val="left"/>
      <w:pPr>
        <w:ind w:left="1440" w:hanging="360"/>
      </w:pPr>
      <w:rPr>
        <w:rFonts w:ascii="Courier New" w:hAnsi="Courier New" w:hint="default"/>
      </w:rPr>
    </w:lvl>
    <w:lvl w:ilvl="2" w:tplc="28687058">
      <w:start w:val="1"/>
      <w:numFmt w:val="bullet"/>
      <w:lvlText w:val=""/>
      <w:lvlJc w:val="left"/>
      <w:pPr>
        <w:ind w:left="2160" w:hanging="360"/>
      </w:pPr>
      <w:rPr>
        <w:rFonts w:ascii="Wingdings" w:hAnsi="Wingdings" w:hint="default"/>
      </w:rPr>
    </w:lvl>
    <w:lvl w:ilvl="3" w:tplc="46A6E1EC">
      <w:start w:val="1"/>
      <w:numFmt w:val="bullet"/>
      <w:lvlText w:val=""/>
      <w:lvlJc w:val="left"/>
      <w:pPr>
        <w:ind w:left="2880" w:hanging="360"/>
      </w:pPr>
      <w:rPr>
        <w:rFonts w:ascii="Symbol" w:hAnsi="Symbol" w:hint="default"/>
      </w:rPr>
    </w:lvl>
    <w:lvl w:ilvl="4" w:tplc="BBDECCCC">
      <w:start w:val="1"/>
      <w:numFmt w:val="bullet"/>
      <w:lvlText w:val="o"/>
      <w:lvlJc w:val="left"/>
      <w:pPr>
        <w:ind w:left="3600" w:hanging="360"/>
      </w:pPr>
      <w:rPr>
        <w:rFonts w:ascii="Courier New" w:hAnsi="Courier New" w:hint="default"/>
      </w:rPr>
    </w:lvl>
    <w:lvl w:ilvl="5" w:tplc="3A6EEAC6">
      <w:start w:val="1"/>
      <w:numFmt w:val="bullet"/>
      <w:lvlText w:val=""/>
      <w:lvlJc w:val="left"/>
      <w:pPr>
        <w:ind w:left="4320" w:hanging="360"/>
      </w:pPr>
      <w:rPr>
        <w:rFonts w:ascii="Wingdings" w:hAnsi="Wingdings" w:hint="default"/>
      </w:rPr>
    </w:lvl>
    <w:lvl w:ilvl="6" w:tplc="466E60B2">
      <w:start w:val="1"/>
      <w:numFmt w:val="bullet"/>
      <w:lvlText w:val=""/>
      <w:lvlJc w:val="left"/>
      <w:pPr>
        <w:ind w:left="5040" w:hanging="360"/>
      </w:pPr>
      <w:rPr>
        <w:rFonts w:ascii="Symbol" w:hAnsi="Symbol" w:hint="default"/>
      </w:rPr>
    </w:lvl>
    <w:lvl w:ilvl="7" w:tplc="F28A5E5E">
      <w:start w:val="1"/>
      <w:numFmt w:val="bullet"/>
      <w:lvlText w:val="o"/>
      <w:lvlJc w:val="left"/>
      <w:pPr>
        <w:ind w:left="5760" w:hanging="360"/>
      </w:pPr>
      <w:rPr>
        <w:rFonts w:ascii="Courier New" w:hAnsi="Courier New" w:hint="default"/>
      </w:rPr>
    </w:lvl>
    <w:lvl w:ilvl="8" w:tplc="C194DC3A">
      <w:start w:val="1"/>
      <w:numFmt w:val="bullet"/>
      <w:lvlText w:val=""/>
      <w:lvlJc w:val="left"/>
      <w:pPr>
        <w:ind w:left="6480" w:hanging="360"/>
      </w:pPr>
      <w:rPr>
        <w:rFonts w:ascii="Wingdings" w:hAnsi="Wingdings" w:hint="default"/>
      </w:rPr>
    </w:lvl>
  </w:abstractNum>
  <w:abstractNum w:abstractNumId="1" w15:restartNumberingAfterBreak="0">
    <w:nsid w:val="5A6551ED"/>
    <w:multiLevelType w:val="hybridMultilevel"/>
    <w:tmpl w:val="7FD69DE0"/>
    <w:lvl w:ilvl="0" w:tplc="F3F24850">
      <w:start w:val="1"/>
      <w:numFmt w:val="bullet"/>
      <w:lvlText w:val=""/>
      <w:lvlJc w:val="left"/>
      <w:pPr>
        <w:ind w:left="720" w:hanging="360"/>
      </w:pPr>
      <w:rPr>
        <w:rFonts w:ascii="Calibri,Sans-Serif" w:hAnsi="Calibri,Sans-Serif" w:hint="default"/>
      </w:rPr>
    </w:lvl>
    <w:lvl w:ilvl="1" w:tplc="A17CBAC8">
      <w:start w:val="1"/>
      <w:numFmt w:val="bullet"/>
      <w:lvlText w:val="o"/>
      <w:lvlJc w:val="left"/>
      <w:pPr>
        <w:ind w:left="1440" w:hanging="360"/>
      </w:pPr>
      <w:rPr>
        <w:rFonts w:ascii="Courier New" w:hAnsi="Courier New" w:hint="default"/>
      </w:rPr>
    </w:lvl>
    <w:lvl w:ilvl="2" w:tplc="152A4D4E">
      <w:start w:val="1"/>
      <w:numFmt w:val="bullet"/>
      <w:lvlText w:val=""/>
      <w:lvlJc w:val="left"/>
      <w:pPr>
        <w:ind w:left="2160" w:hanging="360"/>
      </w:pPr>
      <w:rPr>
        <w:rFonts w:ascii="Wingdings" w:hAnsi="Wingdings" w:hint="default"/>
      </w:rPr>
    </w:lvl>
    <w:lvl w:ilvl="3" w:tplc="054A24E6">
      <w:start w:val="1"/>
      <w:numFmt w:val="bullet"/>
      <w:lvlText w:val=""/>
      <w:lvlJc w:val="left"/>
      <w:pPr>
        <w:ind w:left="2880" w:hanging="360"/>
      </w:pPr>
      <w:rPr>
        <w:rFonts w:ascii="Symbol" w:hAnsi="Symbol" w:hint="default"/>
      </w:rPr>
    </w:lvl>
    <w:lvl w:ilvl="4" w:tplc="D598D3F4">
      <w:start w:val="1"/>
      <w:numFmt w:val="bullet"/>
      <w:lvlText w:val="o"/>
      <w:lvlJc w:val="left"/>
      <w:pPr>
        <w:ind w:left="3600" w:hanging="360"/>
      </w:pPr>
      <w:rPr>
        <w:rFonts w:ascii="Courier New" w:hAnsi="Courier New" w:hint="default"/>
      </w:rPr>
    </w:lvl>
    <w:lvl w:ilvl="5" w:tplc="D2BAC1DC">
      <w:start w:val="1"/>
      <w:numFmt w:val="bullet"/>
      <w:lvlText w:val=""/>
      <w:lvlJc w:val="left"/>
      <w:pPr>
        <w:ind w:left="4320" w:hanging="360"/>
      </w:pPr>
      <w:rPr>
        <w:rFonts w:ascii="Wingdings" w:hAnsi="Wingdings" w:hint="default"/>
      </w:rPr>
    </w:lvl>
    <w:lvl w:ilvl="6" w:tplc="9306D484">
      <w:start w:val="1"/>
      <w:numFmt w:val="bullet"/>
      <w:lvlText w:val=""/>
      <w:lvlJc w:val="left"/>
      <w:pPr>
        <w:ind w:left="5040" w:hanging="360"/>
      </w:pPr>
      <w:rPr>
        <w:rFonts w:ascii="Symbol" w:hAnsi="Symbol" w:hint="default"/>
      </w:rPr>
    </w:lvl>
    <w:lvl w:ilvl="7" w:tplc="7616BE52">
      <w:start w:val="1"/>
      <w:numFmt w:val="bullet"/>
      <w:lvlText w:val="o"/>
      <w:lvlJc w:val="left"/>
      <w:pPr>
        <w:ind w:left="5760" w:hanging="360"/>
      </w:pPr>
      <w:rPr>
        <w:rFonts w:ascii="Courier New" w:hAnsi="Courier New" w:hint="default"/>
      </w:rPr>
    </w:lvl>
    <w:lvl w:ilvl="8" w:tplc="E69A2B1C">
      <w:start w:val="1"/>
      <w:numFmt w:val="bullet"/>
      <w:lvlText w:val=""/>
      <w:lvlJc w:val="left"/>
      <w:pPr>
        <w:ind w:left="6480" w:hanging="360"/>
      </w:pPr>
      <w:rPr>
        <w:rFonts w:ascii="Wingdings" w:hAnsi="Wingdings" w:hint="default"/>
      </w:rPr>
    </w:lvl>
  </w:abstractNum>
  <w:abstractNum w:abstractNumId="2" w15:restartNumberingAfterBreak="0">
    <w:nsid w:val="7C867C63"/>
    <w:multiLevelType w:val="hybridMultilevel"/>
    <w:tmpl w:val="9788EA34"/>
    <w:lvl w:ilvl="0" w:tplc="C7C8DB76">
      <w:numFmt w:val="bullet"/>
      <w:lvlText w:val="–"/>
      <w:lvlJc w:val="left"/>
      <w:pPr>
        <w:ind w:left="720" w:hanging="360"/>
      </w:pPr>
      <w:rPr>
        <w:rFonts w:ascii="Lato" w:eastAsia="Lato" w:hAnsi="Lato" w:cs="Lato" w:hint="default"/>
        <w:color w:val="000000" w:themeColor="text1"/>
      </w:rPr>
    </w:lvl>
    <w:lvl w:ilvl="1" w:tplc="D058383A" w:tentative="1">
      <w:start w:val="1"/>
      <w:numFmt w:val="bullet"/>
      <w:lvlText w:val="o"/>
      <w:lvlJc w:val="left"/>
      <w:pPr>
        <w:ind w:left="1440" w:hanging="360"/>
      </w:pPr>
      <w:rPr>
        <w:rFonts w:ascii="Courier New" w:hAnsi="Courier New" w:cs="Courier New" w:hint="default"/>
      </w:rPr>
    </w:lvl>
    <w:lvl w:ilvl="2" w:tplc="755A7A0A" w:tentative="1">
      <w:start w:val="1"/>
      <w:numFmt w:val="bullet"/>
      <w:lvlText w:val=""/>
      <w:lvlJc w:val="left"/>
      <w:pPr>
        <w:ind w:left="2160" w:hanging="360"/>
      </w:pPr>
      <w:rPr>
        <w:rFonts w:ascii="Wingdings" w:hAnsi="Wingdings" w:hint="default"/>
      </w:rPr>
    </w:lvl>
    <w:lvl w:ilvl="3" w:tplc="5E6E3716" w:tentative="1">
      <w:start w:val="1"/>
      <w:numFmt w:val="bullet"/>
      <w:lvlText w:val=""/>
      <w:lvlJc w:val="left"/>
      <w:pPr>
        <w:ind w:left="2880" w:hanging="360"/>
      </w:pPr>
      <w:rPr>
        <w:rFonts w:ascii="Symbol" w:hAnsi="Symbol" w:hint="default"/>
      </w:rPr>
    </w:lvl>
    <w:lvl w:ilvl="4" w:tplc="B51C684E" w:tentative="1">
      <w:start w:val="1"/>
      <w:numFmt w:val="bullet"/>
      <w:lvlText w:val="o"/>
      <w:lvlJc w:val="left"/>
      <w:pPr>
        <w:ind w:left="3600" w:hanging="360"/>
      </w:pPr>
      <w:rPr>
        <w:rFonts w:ascii="Courier New" w:hAnsi="Courier New" w:cs="Courier New" w:hint="default"/>
      </w:rPr>
    </w:lvl>
    <w:lvl w:ilvl="5" w:tplc="093A64F6" w:tentative="1">
      <w:start w:val="1"/>
      <w:numFmt w:val="bullet"/>
      <w:lvlText w:val=""/>
      <w:lvlJc w:val="left"/>
      <w:pPr>
        <w:ind w:left="4320" w:hanging="360"/>
      </w:pPr>
      <w:rPr>
        <w:rFonts w:ascii="Wingdings" w:hAnsi="Wingdings" w:hint="default"/>
      </w:rPr>
    </w:lvl>
    <w:lvl w:ilvl="6" w:tplc="9AC4F674" w:tentative="1">
      <w:start w:val="1"/>
      <w:numFmt w:val="bullet"/>
      <w:lvlText w:val=""/>
      <w:lvlJc w:val="left"/>
      <w:pPr>
        <w:ind w:left="5040" w:hanging="360"/>
      </w:pPr>
      <w:rPr>
        <w:rFonts w:ascii="Symbol" w:hAnsi="Symbol" w:hint="default"/>
      </w:rPr>
    </w:lvl>
    <w:lvl w:ilvl="7" w:tplc="4ACCF508" w:tentative="1">
      <w:start w:val="1"/>
      <w:numFmt w:val="bullet"/>
      <w:lvlText w:val="o"/>
      <w:lvlJc w:val="left"/>
      <w:pPr>
        <w:ind w:left="5760" w:hanging="360"/>
      </w:pPr>
      <w:rPr>
        <w:rFonts w:ascii="Courier New" w:hAnsi="Courier New" w:cs="Courier New" w:hint="default"/>
      </w:rPr>
    </w:lvl>
    <w:lvl w:ilvl="8" w:tplc="BF000030" w:tentative="1">
      <w:start w:val="1"/>
      <w:numFmt w:val="bullet"/>
      <w:lvlText w:val=""/>
      <w:lvlJc w:val="left"/>
      <w:pPr>
        <w:ind w:left="6480" w:hanging="360"/>
      </w:pPr>
      <w:rPr>
        <w:rFonts w:ascii="Wingdings" w:hAnsi="Wingdings" w:hint="default"/>
      </w:rPr>
    </w:lvl>
  </w:abstractNum>
  <w:num w:numId="1" w16cid:durableId="740105454">
    <w:abstractNumId w:val="0"/>
  </w:num>
  <w:num w:numId="2" w16cid:durableId="190849950">
    <w:abstractNumId w:val="1"/>
  </w:num>
  <w:num w:numId="3" w16cid:durableId="16759130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772A277"/>
    <w:rsid w:val="00023909"/>
    <w:rsid w:val="000827E7"/>
    <w:rsid w:val="00096F21"/>
    <w:rsid w:val="000B6624"/>
    <w:rsid w:val="000E0CCD"/>
    <w:rsid w:val="0010531F"/>
    <w:rsid w:val="00144903"/>
    <w:rsid w:val="00256B3C"/>
    <w:rsid w:val="00276E81"/>
    <w:rsid w:val="002D4B6F"/>
    <w:rsid w:val="002E38D3"/>
    <w:rsid w:val="00321B1D"/>
    <w:rsid w:val="003466D7"/>
    <w:rsid w:val="003A0197"/>
    <w:rsid w:val="00440749"/>
    <w:rsid w:val="004A0C97"/>
    <w:rsid w:val="004A64AD"/>
    <w:rsid w:val="004A6C77"/>
    <w:rsid w:val="004C2DCF"/>
    <w:rsid w:val="004D22EF"/>
    <w:rsid w:val="005039A2"/>
    <w:rsid w:val="00507C24"/>
    <w:rsid w:val="0055690E"/>
    <w:rsid w:val="0057217B"/>
    <w:rsid w:val="0058640C"/>
    <w:rsid w:val="00587DEB"/>
    <w:rsid w:val="005B2126"/>
    <w:rsid w:val="005D776C"/>
    <w:rsid w:val="005E7819"/>
    <w:rsid w:val="00655B52"/>
    <w:rsid w:val="006B4A89"/>
    <w:rsid w:val="006C4C11"/>
    <w:rsid w:val="006F77FB"/>
    <w:rsid w:val="00743A02"/>
    <w:rsid w:val="007823DB"/>
    <w:rsid w:val="007D347F"/>
    <w:rsid w:val="007E12DF"/>
    <w:rsid w:val="007F7015"/>
    <w:rsid w:val="00816F8A"/>
    <w:rsid w:val="00867FDA"/>
    <w:rsid w:val="008B43B5"/>
    <w:rsid w:val="009431FC"/>
    <w:rsid w:val="009723E6"/>
    <w:rsid w:val="00975655"/>
    <w:rsid w:val="00A018E7"/>
    <w:rsid w:val="00A05F23"/>
    <w:rsid w:val="00A36FEB"/>
    <w:rsid w:val="00A622B0"/>
    <w:rsid w:val="00A75732"/>
    <w:rsid w:val="00AD3592"/>
    <w:rsid w:val="00B527B8"/>
    <w:rsid w:val="00B6715C"/>
    <w:rsid w:val="00BA3D23"/>
    <w:rsid w:val="00C21A27"/>
    <w:rsid w:val="00C4455A"/>
    <w:rsid w:val="00C6129F"/>
    <w:rsid w:val="00CF3CD6"/>
    <w:rsid w:val="00D97CEA"/>
    <w:rsid w:val="00DD4290"/>
    <w:rsid w:val="00E03D1D"/>
    <w:rsid w:val="00E24CB2"/>
    <w:rsid w:val="00E3288E"/>
    <w:rsid w:val="00E51003"/>
    <w:rsid w:val="00E56432"/>
    <w:rsid w:val="00E91AFE"/>
    <w:rsid w:val="00EA45B8"/>
    <w:rsid w:val="00F262F2"/>
    <w:rsid w:val="00F26E3A"/>
    <w:rsid w:val="00F93DC9"/>
    <w:rsid w:val="00FB76F2"/>
    <w:rsid w:val="01232A0E"/>
    <w:rsid w:val="015FA57F"/>
    <w:rsid w:val="01C25626"/>
    <w:rsid w:val="02A2BE08"/>
    <w:rsid w:val="02E9D7EB"/>
    <w:rsid w:val="048E3BD5"/>
    <w:rsid w:val="04D50DEC"/>
    <w:rsid w:val="05CDC8CC"/>
    <w:rsid w:val="0611AFB5"/>
    <w:rsid w:val="064E0F0A"/>
    <w:rsid w:val="070990FB"/>
    <w:rsid w:val="0750D197"/>
    <w:rsid w:val="07CC927E"/>
    <w:rsid w:val="094B03C8"/>
    <w:rsid w:val="09588A79"/>
    <w:rsid w:val="095E66C2"/>
    <w:rsid w:val="09C9AD29"/>
    <w:rsid w:val="0BC6DEB2"/>
    <w:rsid w:val="0BFD2926"/>
    <w:rsid w:val="0C11F0D9"/>
    <w:rsid w:val="0C78A8B2"/>
    <w:rsid w:val="0CF19F10"/>
    <w:rsid w:val="0DE2AF19"/>
    <w:rsid w:val="0EE5D04B"/>
    <w:rsid w:val="0F8FB632"/>
    <w:rsid w:val="0F974D68"/>
    <w:rsid w:val="11A2D0F6"/>
    <w:rsid w:val="11E36D56"/>
    <w:rsid w:val="122E2A95"/>
    <w:rsid w:val="12BBE765"/>
    <w:rsid w:val="147E9174"/>
    <w:rsid w:val="157156B0"/>
    <w:rsid w:val="15A2FFF4"/>
    <w:rsid w:val="15FCCD70"/>
    <w:rsid w:val="16913EC8"/>
    <w:rsid w:val="16A5356B"/>
    <w:rsid w:val="173D245B"/>
    <w:rsid w:val="176A4550"/>
    <w:rsid w:val="17A2F0B7"/>
    <w:rsid w:val="182FF5BA"/>
    <w:rsid w:val="185B8D87"/>
    <w:rsid w:val="18668E1E"/>
    <w:rsid w:val="19096B5A"/>
    <w:rsid w:val="19A18145"/>
    <w:rsid w:val="19F6C7D0"/>
    <w:rsid w:val="1AD63EFA"/>
    <w:rsid w:val="1ADD45CD"/>
    <w:rsid w:val="1AEDCBA8"/>
    <w:rsid w:val="1B1F8B15"/>
    <w:rsid w:val="1B69F5BB"/>
    <w:rsid w:val="1BF02F83"/>
    <w:rsid w:val="1C096B01"/>
    <w:rsid w:val="1C0D3722"/>
    <w:rsid w:val="1CC8065A"/>
    <w:rsid w:val="1DCEEC9E"/>
    <w:rsid w:val="1DDD5452"/>
    <w:rsid w:val="1E1A77A2"/>
    <w:rsid w:val="1F100EE8"/>
    <w:rsid w:val="1FB8CBFD"/>
    <w:rsid w:val="205EE296"/>
    <w:rsid w:val="218D8915"/>
    <w:rsid w:val="26461EED"/>
    <w:rsid w:val="272D32B1"/>
    <w:rsid w:val="27825353"/>
    <w:rsid w:val="298A137A"/>
    <w:rsid w:val="2994F5B1"/>
    <w:rsid w:val="29BB74A3"/>
    <w:rsid w:val="29D4ACA5"/>
    <w:rsid w:val="2A8899B9"/>
    <w:rsid w:val="2AC54E04"/>
    <w:rsid w:val="2B270327"/>
    <w:rsid w:val="2B3C6D8B"/>
    <w:rsid w:val="2B9308ED"/>
    <w:rsid w:val="2BE42C8F"/>
    <w:rsid w:val="2D0CB704"/>
    <w:rsid w:val="2DB6D633"/>
    <w:rsid w:val="2E845227"/>
    <w:rsid w:val="2FE738F4"/>
    <w:rsid w:val="30279AC3"/>
    <w:rsid w:val="31E50578"/>
    <w:rsid w:val="32EFC870"/>
    <w:rsid w:val="33425FCA"/>
    <w:rsid w:val="34B60A38"/>
    <w:rsid w:val="34F8F707"/>
    <w:rsid w:val="36870F0D"/>
    <w:rsid w:val="36B81D0F"/>
    <w:rsid w:val="3840ACB8"/>
    <w:rsid w:val="3ACC329D"/>
    <w:rsid w:val="3B34CFBB"/>
    <w:rsid w:val="3B5DBE4F"/>
    <w:rsid w:val="3B6CC5B0"/>
    <w:rsid w:val="3B991A1B"/>
    <w:rsid w:val="3C596A0F"/>
    <w:rsid w:val="3C78DB7D"/>
    <w:rsid w:val="3CFA886D"/>
    <w:rsid w:val="3D1B8D90"/>
    <w:rsid w:val="3D1FB173"/>
    <w:rsid w:val="3DD86166"/>
    <w:rsid w:val="3DE69F3B"/>
    <w:rsid w:val="3E1241B8"/>
    <w:rsid w:val="3E25D368"/>
    <w:rsid w:val="3EBE30EA"/>
    <w:rsid w:val="3EF3EB45"/>
    <w:rsid w:val="3F064BFF"/>
    <w:rsid w:val="3F1C5438"/>
    <w:rsid w:val="3F1FA60A"/>
    <w:rsid w:val="3FE03DFE"/>
    <w:rsid w:val="3FF4A23B"/>
    <w:rsid w:val="41290BB0"/>
    <w:rsid w:val="4189BE35"/>
    <w:rsid w:val="4195018C"/>
    <w:rsid w:val="41AFDEA1"/>
    <w:rsid w:val="41B21346"/>
    <w:rsid w:val="43225285"/>
    <w:rsid w:val="441AD530"/>
    <w:rsid w:val="4425B3B9"/>
    <w:rsid w:val="44D76EC2"/>
    <w:rsid w:val="4504C597"/>
    <w:rsid w:val="45A84289"/>
    <w:rsid w:val="45AC9B7A"/>
    <w:rsid w:val="464F108A"/>
    <w:rsid w:val="474C63DA"/>
    <w:rsid w:val="4814BF0B"/>
    <w:rsid w:val="48B34342"/>
    <w:rsid w:val="48F9473D"/>
    <w:rsid w:val="4953C64E"/>
    <w:rsid w:val="4A431EB1"/>
    <w:rsid w:val="4B37B476"/>
    <w:rsid w:val="4B5842B6"/>
    <w:rsid w:val="4B8D61D2"/>
    <w:rsid w:val="4B92EEEE"/>
    <w:rsid w:val="4BC28679"/>
    <w:rsid w:val="4C1BAB92"/>
    <w:rsid w:val="4C63CA63"/>
    <w:rsid w:val="4CF0CE83"/>
    <w:rsid w:val="4CF5A7ED"/>
    <w:rsid w:val="4E357BDD"/>
    <w:rsid w:val="4EF517F3"/>
    <w:rsid w:val="500B9D39"/>
    <w:rsid w:val="5082F38A"/>
    <w:rsid w:val="5098127B"/>
    <w:rsid w:val="513F7117"/>
    <w:rsid w:val="52B8A507"/>
    <w:rsid w:val="54474394"/>
    <w:rsid w:val="5567EE1F"/>
    <w:rsid w:val="55DCCDBB"/>
    <w:rsid w:val="56206C9F"/>
    <w:rsid w:val="5653BB2F"/>
    <w:rsid w:val="567AE47C"/>
    <w:rsid w:val="57057B6D"/>
    <w:rsid w:val="5772A277"/>
    <w:rsid w:val="5781C980"/>
    <w:rsid w:val="57D8C03A"/>
    <w:rsid w:val="584B000A"/>
    <w:rsid w:val="58CB9CCF"/>
    <w:rsid w:val="58D8487B"/>
    <w:rsid w:val="5A0D1700"/>
    <w:rsid w:val="5B0C07FD"/>
    <w:rsid w:val="5BBC29A5"/>
    <w:rsid w:val="5C1D633B"/>
    <w:rsid w:val="5EE18D58"/>
    <w:rsid w:val="5F5A02FB"/>
    <w:rsid w:val="5F9AF485"/>
    <w:rsid w:val="5FBFF8E0"/>
    <w:rsid w:val="608D86C4"/>
    <w:rsid w:val="61078BFD"/>
    <w:rsid w:val="611E24A4"/>
    <w:rsid w:val="6284E51F"/>
    <w:rsid w:val="631EC3DE"/>
    <w:rsid w:val="632B93D2"/>
    <w:rsid w:val="635329AF"/>
    <w:rsid w:val="640350C3"/>
    <w:rsid w:val="65043D34"/>
    <w:rsid w:val="6535B229"/>
    <w:rsid w:val="6643F77E"/>
    <w:rsid w:val="66A8BC1D"/>
    <w:rsid w:val="6753F276"/>
    <w:rsid w:val="67A33843"/>
    <w:rsid w:val="67CDD149"/>
    <w:rsid w:val="67F594DE"/>
    <w:rsid w:val="6837D466"/>
    <w:rsid w:val="683CBA33"/>
    <w:rsid w:val="684C9B83"/>
    <w:rsid w:val="686F33E0"/>
    <w:rsid w:val="6A480BFE"/>
    <w:rsid w:val="6A6B7232"/>
    <w:rsid w:val="6B3A5A32"/>
    <w:rsid w:val="6BA42C5C"/>
    <w:rsid w:val="6BDC2EDE"/>
    <w:rsid w:val="6BF40945"/>
    <w:rsid w:val="6C06BFAC"/>
    <w:rsid w:val="6C088F3C"/>
    <w:rsid w:val="6C2DBEED"/>
    <w:rsid w:val="6C6C7D9D"/>
    <w:rsid w:val="6D03D9F2"/>
    <w:rsid w:val="6D7A5482"/>
    <w:rsid w:val="6DB36ADF"/>
    <w:rsid w:val="6DB46DAE"/>
    <w:rsid w:val="6E0F43B0"/>
    <w:rsid w:val="6F10ECF3"/>
    <w:rsid w:val="6F1547EF"/>
    <w:rsid w:val="6FBF43A1"/>
    <w:rsid w:val="6FD09CAA"/>
    <w:rsid w:val="703FB4F0"/>
    <w:rsid w:val="7058BCCD"/>
    <w:rsid w:val="70686597"/>
    <w:rsid w:val="7088E6AA"/>
    <w:rsid w:val="70BC1FD0"/>
    <w:rsid w:val="70F1CB1A"/>
    <w:rsid w:val="728A11F9"/>
    <w:rsid w:val="72B59596"/>
    <w:rsid w:val="755E79FE"/>
    <w:rsid w:val="75B7B3C3"/>
    <w:rsid w:val="77B018A2"/>
    <w:rsid w:val="78CA17B2"/>
    <w:rsid w:val="7A39C0AD"/>
    <w:rsid w:val="7A98CE20"/>
    <w:rsid w:val="7B2C7384"/>
    <w:rsid w:val="7B67806F"/>
    <w:rsid w:val="7BF95D7A"/>
    <w:rsid w:val="7C9BF868"/>
    <w:rsid w:val="7CF00B77"/>
    <w:rsid w:val="7D41C0B4"/>
    <w:rsid w:val="7D72FB63"/>
    <w:rsid w:val="7DDEB334"/>
    <w:rsid w:val="7E4C453B"/>
    <w:rsid w:val="7E59C894"/>
    <w:rsid w:val="7FA9C867"/>
    <w:rsid w:val="7FCEEA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2A277"/>
  <w15:chartTrackingRefBased/>
  <w15:docId w15:val="{194B20B9-1EAD-4031-BF56-F75925CE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2B3C6D8B"/>
    <w:rPr>
      <w:color w:val="467886"/>
      <w:u w:val="single"/>
    </w:rPr>
  </w:style>
  <w:style w:type="paragraph" w:styleId="ListParagraph">
    <w:name w:val="List Paragraph"/>
    <w:basedOn w:val="Normal"/>
    <w:uiPriority w:val="34"/>
    <w:qFormat/>
    <w:rsid w:val="2B3C6D8B"/>
    <w:pPr>
      <w:ind w:left="720"/>
      <w:contextualSpacing/>
    </w:pPr>
  </w:style>
  <w:style w:type="character" w:styleId="Emphasis">
    <w:name w:val="Emphasis"/>
    <w:basedOn w:val="DefaultParagraphFont"/>
    <w:uiPriority w:val="20"/>
    <w:qFormat/>
    <w:rsid w:val="2B3C6D8B"/>
    <w:rPr>
      <w:i/>
      <w:iCs/>
    </w:rPr>
  </w:style>
  <w:style w:type="paragraph" w:styleId="Revision">
    <w:name w:val="Revision"/>
    <w:hidden/>
    <w:uiPriority w:val="99"/>
    <w:semiHidden/>
    <w:rsid w:val="007F7015"/>
    <w:pPr>
      <w:spacing w:after="0" w:line="240" w:lineRule="auto"/>
    </w:pPr>
  </w:style>
  <w:style w:type="character" w:styleId="FollowedHyperlink">
    <w:name w:val="FollowedHyperlink"/>
    <w:basedOn w:val="DefaultParagraphFont"/>
    <w:uiPriority w:val="99"/>
    <w:semiHidden/>
    <w:unhideWhenUsed/>
    <w:rsid w:val="00AD3592"/>
    <w:rPr>
      <w:color w:val="96607D" w:themeColor="followedHyperlink"/>
      <w:u w:val="single"/>
    </w:rPr>
  </w:style>
  <w:style w:type="character" w:styleId="UnresolvedMention">
    <w:name w:val="Unresolved Mention"/>
    <w:basedOn w:val="DefaultParagraphFont"/>
    <w:uiPriority w:val="99"/>
    <w:semiHidden/>
    <w:unhideWhenUsed/>
    <w:rsid w:val="00E24C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ta.fi/en/" TargetMode="External"/><Relationship Id="rId13" Type="http://schemas.openxmlformats.org/officeDocument/2006/relationships/hyperlink" Target="https://www.insta.fi/fi/kyberturvallisuus/ajankohtaista/uutiset/traficomin-ensimmainen-nato-tuotehyvaksynta-insta-safelink-salausratkaisull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sta.fi/fi/kyberturvallisuus/ajankohtaista/uutiset/traficomin-ensimmainen-nato-tuotehyvaksynta-insta-safelink-salausratkaisull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nsta.fi/"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youtu.be/hiU8POkjKGI" TargetMode="External"/><Relationship Id="rId5" Type="http://schemas.openxmlformats.org/officeDocument/2006/relationships/styles" Target="styles.xml"/><Relationship Id="rId15" Type="http://schemas.openxmlformats.org/officeDocument/2006/relationships/hyperlink" Target="mailto:mika.joutsenvirta@insta.fi" TargetMode="External"/><Relationship Id="rId10" Type="http://schemas.openxmlformats.org/officeDocument/2006/relationships/hyperlink" Target="https://www.insta.fi/en/insta-safelink-secret/" TargetMode="External"/><Relationship Id="rId4" Type="http://schemas.openxmlformats.org/officeDocument/2006/relationships/numbering" Target="numbering.xml"/><Relationship Id="rId9" Type="http://schemas.openxmlformats.org/officeDocument/2006/relationships/hyperlink" Target="https://www.insta.fi/en/cybersecurity/services/network-security/insta-safelink-vpn-solutions-for-secure-data-transfer/" TargetMode="External"/><Relationship Id="rId14" Type="http://schemas.openxmlformats.org/officeDocument/2006/relationships/hyperlink" Target="https://www.insta.fi/en/cybersecu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ADAF204F253F2A4ABEB825C29FA4A8EC" ma:contentTypeVersion="18" ma:contentTypeDescription="Luo uusi asiakirja." ma:contentTypeScope="" ma:versionID="d86002c500153dda5ad48669f5e8aaf6">
  <xsd:schema xmlns:xsd="http://www.w3.org/2001/XMLSchema" xmlns:xs="http://www.w3.org/2001/XMLSchema" xmlns:p="http://schemas.microsoft.com/office/2006/metadata/properties" xmlns:ns2="69e39b29-1a15-484e-b642-72f35b3fc410" xmlns:ns3="6277c230-8c76-45fc-bf69-c89e5e7ea862" targetNamespace="http://schemas.microsoft.com/office/2006/metadata/properties" ma:root="true" ma:fieldsID="3b6101ba245d7fa46345033dbd700b44" ns2:_="" ns3:_="">
    <xsd:import namespace="69e39b29-1a15-484e-b642-72f35b3fc410"/>
    <xsd:import namespace="6277c230-8c76-45fc-bf69-c89e5e7ea8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e39b29-1a15-484e-b642-72f35b3fc4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1348a185-3bb8-4a93-99bb-b1bffe5f25f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7c230-8c76-45fc-bf69-c89e5e7ea862" elementFormDefault="qualified">
    <xsd:import namespace="http://schemas.microsoft.com/office/2006/documentManagement/types"/>
    <xsd:import namespace="http://schemas.microsoft.com/office/infopath/2007/PartnerControls"/>
    <xsd:element name="SharedWithUsers" ma:index="18"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8d0e54e7-015b-4225-89c6-3f89117da040}" ma:internalName="TaxCatchAll" ma:showField="CatchAllData" ma:web="6277c230-8c76-45fc-bf69-c89e5e7ea8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277c230-8c76-45fc-bf69-c89e5e7ea862" xsi:nil="true"/>
    <lcf76f155ced4ddcb4097134ff3c332f xmlns="69e39b29-1a15-484e-b642-72f35b3fc4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23671-290C-4DE9-BF0A-3FA0237F12C5}"/>
</file>

<file path=customXml/itemProps2.xml><?xml version="1.0" encoding="utf-8"?>
<ds:datastoreItem xmlns:ds="http://schemas.openxmlformats.org/officeDocument/2006/customXml" ds:itemID="{5466E445-3170-43CF-8336-7A1E84FC2798}">
  <ds:schemaRefs>
    <ds:schemaRef ds:uri="http://schemas.microsoft.com/office/2006/metadata/properties"/>
    <ds:schemaRef ds:uri="http://schemas.microsoft.com/office/infopath/2007/PartnerControls"/>
    <ds:schemaRef ds:uri="http://schemas.microsoft.com/sharepoint/v3"/>
    <ds:schemaRef ds:uri="61b2cbda-d23a-465b-b5d9-f884b1d8fabc"/>
    <ds:schemaRef ds:uri="e44fced3-37b7-4c0c-953c-51c3b1ea06aa"/>
  </ds:schemaRefs>
</ds:datastoreItem>
</file>

<file path=customXml/itemProps3.xml><?xml version="1.0" encoding="utf-8"?>
<ds:datastoreItem xmlns:ds="http://schemas.openxmlformats.org/officeDocument/2006/customXml" ds:itemID="{AF9D4D9D-6991-47AE-9AA7-486FB0C648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631</Words>
  <Characters>5114</Characters>
  <Application>Microsoft Office Word</Application>
  <DocSecurity>0</DocSecurity>
  <Lines>42</Lines>
  <Paragraphs>11</Paragraphs>
  <ScaleCrop>false</ScaleCrop>
  <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Vaittinen Salla</dc:creator>
  <cp:lastModifiedBy>Vaittinen Salla</cp:lastModifiedBy>
  <cp:revision>2</cp:revision>
  <dcterms:created xsi:type="dcterms:W3CDTF">2025-01-29T11:04:00Z</dcterms:created>
  <dcterms:modified xsi:type="dcterms:W3CDTF">2025-01-29T11:04:00Z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0x010100ADAF204F253F2A4ABEB825C29FA4A8EC</vt:lpwstr>
  </property>
  <property fmtid="{D5CDD505-2E9C-101B-9397-08002B2CF9AE}" pid="3" name="MediaServiceImageTags">
    <vt:lpwstr/>
  </property>
</Properties>
</file>